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Beschaffung eines LKW mit Ladekran, Kommunalhydraulik - mit einem zul. Gesamtgewicht von mind. 18,0 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eines LKW mit Ladekran, Kommunalhydraulik - mit einem zul. Gesamtgewicht von mind. 18,0 t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